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3797" w:rsidRPr="005D6F4B" w:rsidRDefault="005D6F4B" w:rsidP="005D6F4B">
      <w:pPr>
        <w:pStyle w:val="NoSpacing"/>
        <w:jc w:val="center"/>
        <w:rPr>
          <w:caps/>
          <w:sz w:val="40"/>
          <w:szCs w:val="40"/>
        </w:rPr>
      </w:pPr>
      <w:r>
        <w:rPr>
          <w:caps/>
          <w:noProof/>
          <w:sz w:val="40"/>
          <w:szCs w:val="40"/>
        </w:rPr>
        <w:drawing>
          <wp:anchor distT="0" distB="0" distL="114300" distR="114300" simplePos="0" relativeHeight="251660288" behindDoc="0" locked="0" layoutInCell="1" allowOverlap="1">
            <wp:simplePos x="0" y="0"/>
            <wp:positionH relativeFrom="column">
              <wp:posOffset>6127750</wp:posOffset>
            </wp:positionH>
            <wp:positionV relativeFrom="paragraph">
              <wp:posOffset>-127000</wp:posOffset>
            </wp:positionV>
            <wp:extent cx="933450" cy="927100"/>
            <wp:effectExtent l="19050" t="0" r="0" b="0"/>
            <wp:wrapNone/>
            <wp:docPr id="2" name="Picture 0" descr="gis_distri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s_district.jpg"/>
                    <pic:cNvPicPr/>
                  </pic:nvPicPr>
                  <pic:blipFill>
                    <a:blip r:embed="rId6" cstate="print"/>
                    <a:stretch>
                      <a:fillRect/>
                    </a:stretch>
                  </pic:blipFill>
                  <pic:spPr>
                    <a:xfrm>
                      <a:off x="0" y="0"/>
                      <a:ext cx="933450" cy="927100"/>
                    </a:xfrm>
                    <a:prstGeom prst="rect">
                      <a:avLst/>
                    </a:prstGeom>
                  </pic:spPr>
                </pic:pic>
              </a:graphicData>
            </a:graphic>
          </wp:anchor>
        </w:drawing>
      </w:r>
      <w:r w:rsidR="00B778F0">
        <w:rPr>
          <w:caps/>
          <w:noProof/>
          <w:sz w:val="40"/>
          <w:szCs w:val="40"/>
        </w:rPr>
        <w:pict>
          <v:shapetype id="_x0000_t32" coordsize="21600,21600" o:spt="32" o:oned="t" path="m,l21600,21600e" filled="f">
            <v:path arrowok="t" fillok="f" o:connecttype="none"/>
            <o:lock v:ext="edit" shapetype="t"/>
          </v:shapetype>
          <v:shape id="_x0000_s1027" type="#_x0000_t32" style="position:absolute;left:0;text-align:left;margin-left:0;margin-top:-14pt;width:8in;height:0;z-index:251659264;mso-position-horizontal:center;mso-position-horizontal-relative:text;mso-position-vertical-relative:text" o:connectortype="straight" strokeweight="1.5pt"/>
        </w:pict>
      </w:r>
      <w:r w:rsidRPr="005D6F4B">
        <w:rPr>
          <w:caps/>
          <w:sz w:val="40"/>
          <w:szCs w:val="40"/>
        </w:rPr>
        <w:t>Lincoln Parish Building Permit Department</w:t>
      </w:r>
    </w:p>
    <w:p w:rsidR="005D6F4B" w:rsidRDefault="005D6F4B" w:rsidP="005D6F4B">
      <w:pPr>
        <w:pStyle w:val="NoSpacing"/>
        <w:jc w:val="center"/>
        <w:rPr>
          <w:caps/>
          <w:sz w:val="40"/>
          <w:szCs w:val="40"/>
        </w:rPr>
      </w:pPr>
      <w:r w:rsidRPr="005D6F4B">
        <w:rPr>
          <w:caps/>
          <w:sz w:val="40"/>
          <w:szCs w:val="40"/>
        </w:rPr>
        <w:t>Exempt Structures</w:t>
      </w:r>
    </w:p>
    <w:p w:rsidR="005D6F4B" w:rsidRDefault="00B778F0" w:rsidP="005D6F4B">
      <w:pPr>
        <w:pStyle w:val="NoSpacing"/>
        <w:jc w:val="center"/>
        <w:rPr>
          <w:caps/>
          <w:sz w:val="40"/>
          <w:szCs w:val="40"/>
        </w:rPr>
      </w:pPr>
      <w:r>
        <w:rPr>
          <w:caps/>
          <w:noProof/>
          <w:sz w:val="40"/>
          <w:szCs w:val="40"/>
        </w:rPr>
        <w:pict>
          <v:shape id="_x0000_s1026" type="#_x0000_t32" style="position:absolute;left:0;text-align:left;margin-left:0;margin-top:16.15pt;width:8in;height:0;z-index:251658240;mso-position-horizontal:center" o:connectortype="straight" strokeweight="1.5pt"/>
        </w:pict>
      </w:r>
    </w:p>
    <w:p w:rsidR="008F6D95" w:rsidRDefault="008F6D95" w:rsidP="005D6F4B">
      <w:pPr>
        <w:pStyle w:val="NoSpacing"/>
        <w:jc w:val="center"/>
        <w:rPr>
          <w:caps/>
          <w:sz w:val="28"/>
          <w:szCs w:val="28"/>
        </w:rPr>
      </w:pPr>
    </w:p>
    <w:p w:rsidR="005D6F4B" w:rsidRDefault="005D6F4B" w:rsidP="005D6F4B">
      <w:pPr>
        <w:pStyle w:val="NoSpacing"/>
        <w:jc w:val="center"/>
        <w:rPr>
          <w:sz w:val="28"/>
          <w:szCs w:val="28"/>
        </w:rPr>
      </w:pPr>
      <w:r>
        <w:rPr>
          <w:caps/>
          <w:sz w:val="28"/>
          <w:szCs w:val="28"/>
        </w:rPr>
        <w:t>T</w:t>
      </w:r>
      <w:r>
        <w:rPr>
          <w:sz w:val="28"/>
          <w:szCs w:val="28"/>
        </w:rPr>
        <w:t>he Louisiana State Uniform Construction Codes (UC) rules and regulations allow the exemption of farm</w:t>
      </w:r>
      <w:r w:rsidR="008F6D95">
        <w:rPr>
          <w:sz w:val="28"/>
          <w:szCs w:val="28"/>
        </w:rPr>
        <w:t xml:space="preserve"> and recreational structures from meeting with compliance.</w:t>
      </w:r>
    </w:p>
    <w:p w:rsidR="008F6D95" w:rsidRDefault="008F6D95" w:rsidP="005D6F4B">
      <w:pPr>
        <w:pStyle w:val="NoSpacing"/>
        <w:jc w:val="center"/>
        <w:rPr>
          <w:sz w:val="28"/>
          <w:szCs w:val="28"/>
        </w:rPr>
      </w:pPr>
    </w:p>
    <w:p w:rsidR="008F6D95" w:rsidRDefault="008F6D95" w:rsidP="008F6D95">
      <w:pPr>
        <w:pStyle w:val="NoSpacing"/>
        <w:rPr>
          <w:sz w:val="28"/>
          <w:szCs w:val="28"/>
        </w:rPr>
      </w:pPr>
      <w:r>
        <w:rPr>
          <w:sz w:val="28"/>
          <w:szCs w:val="28"/>
          <w:u w:val="single"/>
        </w:rPr>
        <w:t>DEFINITIONS:</w:t>
      </w:r>
    </w:p>
    <w:p w:rsidR="008F6D95" w:rsidRDefault="008F6D95" w:rsidP="008F6D95">
      <w:pPr>
        <w:pStyle w:val="NoSpacing"/>
        <w:rPr>
          <w:sz w:val="28"/>
          <w:szCs w:val="28"/>
        </w:rPr>
      </w:pPr>
      <w:r>
        <w:rPr>
          <w:b/>
          <w:sz w:val="28"/>
          <w:szCs w:val="28"/>
        </w:rPr>
        <w:t>Farm Structure:</w:t>
      </w:r>
      <w:r>
        <w:rPr>
          <w:sz w:val="28"/>
          <w:szCs w:val="28"/>
        </w:rPr>
        <w:t xml:space="preserve"> a structure which is constructed on a farm, other than a residence or a structure attached to it, for use on the farm including but not limited to barns, sheds and poultry houses, but not public livestock areas.  This does not include a structure originally qualifying as a “farm structure” but later converted to another use.</w:t>
      </w:r>
    </w:p>
    <w:p w:rsidR="008F6D95" w:rsidRDefault="008F6D95" w:rsidP="008F6D95">
      <w:pPr>
        <w:pStyle w:val="NoSpacing"/>
        <w:rPr>
          <w:sz w:val="28"/>
          <w:szCs w:val="28"/>
        </w:rPr>
      </w:pPr>
    </w:p>
    <w:p w:rsidR="008F6D95" w:rsidRDefault="008F6D95" w:rsidP="008F6D95">
      <w:pPr>
        <w:pStyle w:val="NoSpacing"/>
        <w:rPr>
          <w:sz w:val="28"/>
          <w:szCs w:val="28"/>
        </w:rPr>
      </w:pPr>
      <w:r>
        <w:rPr>
          <w:b/>
          <w:sz w:val="28"/>
          <w:szCs w:val="28"/>
        </w:rPr>
        <w:t>Recreational Structure:</w:t>
      </w:r>
      <w:r>
        <w:rPr>
          <w:sz w:val="28"/>
          <w:szCs w:val="28"/>
        </w:rPr>
        <w:t xml:space="preserve"> a private outdoor recreational structure, other than a residence or structure attached to a residence, such as </w:t>
      </w:r>
      <w:r w:rsidR="00A34A6F">
        <w:rPr>
          <w:sz w:val="28"/>
          <w:szCs w:val="28"/>
        </w:rPr>
        <w:t>hunting</w:t>
      </w:r>
      <w:r>
        <w:rPr>
          <w:sz w:val="28"/>
          <w:szCs w:val="28"/>
        </w:rPr>
        <w:t xml:space="preserve"> or fishing camp</w:t>
      </w:r>
      <w:r w:rsidR="00DF67BD">
        <w:rPr>
          <w:sz w:val="28"/>
          <w:szCs w:val="28"/>
        </w:rPr>
        <w:t>s</w:t>
      </w:r>
      <w:r>
        <w:rPr>
          <w:sz w:val="28"/>
          <w:szCs w:val="28"/>
        </w:rPr>
        <w:t>.</w:t>
      </w:r>
    </w:p>
    <w:p w:rsidR="008F6D95" w:rsidRDefault="008F6D95" w:rsidP="008F6D95">
      <w:pPr>
        <w:pStyle w:val="NoSpacing"/>
        <w:rPr>
          <w:sz w:val="28"/>
          <w:szCs w:val="28"/>
        </w:rPr>
      </w:pPr>
    </w:p>
    <w:p w:rsidR="008F6D95" w:rsidRDefault="008F6D95" w:rsidP="008F6D95">
      <w:pPr>
        <w:pStyle w:val="NoSpacing"/>
      </w:pPr>
      <w:r w:rsidRPr="008F6D95">
        <w:t>*These</w:t>
      </w:r>
      <w:r w:rsidR="007D327C">
        <w:t xml:space="preserve"> structures are not required to comply with the UCC. However, they can have plans reviewed and be inspected for purposes of obtaining financing and insurance so that the structure might be sold at a later date.</w:t>
      </w:r>
    </w:p>
    <w:p w:rsidR="007D327C" w:rsidRDefault="007D327C" w:rsidP="008F6D95">
      <w:pPr>
        <w:pStyle w:val="NoSpacing"/>
        <w:rPr>
          <w:sz w:val="28"/>
          <w:szCs w:val="28"/>
        </w:rPr>
      </w:pPr>
    </w:p>
    <w:p w:rsidR="007D327C" w:rsidRDefault="007D327C" w:rsidP="008F6D95">
      <w:pPr>
        <w:pStyle w:val="NoSpacing"/>
        <w:rPr>
          <w:sz w:val="28"/>
          <w:szCs w:val="28"/>
        </w:rPr>
      </w:pPr>
      <w:r>
        <w:rPr>
          <w:sz w:val="28"/>
          <w:szCs w:val="28"/>
          <w:u w:val="single"/>
        </w:rPr>
        <w:t>AFFIDAVIT:</w:t>
      </w:r>
    </w:p>
    <w:p w:rsidR="007D327C" w:rsidRDefault="007D327C" w:rsidP="008F6D95">
      <w:pPr>
        <w:pStyle w:val="NoSpacing"/>
        <w:rPr>
          <w:sz w:val="28"/>
          <w:szCs w:val="28"/>
        </w:rPr>
      </w:pPr>
      <w:r>
        <w:rPr>
          <w:sz w:val="28"/>
          <w:szCs w:val="28"/>
        </w:rPr>
        <w:t xml:space="preserve">Provided that you desire the farm/recreational structure to be exempted from meeting the UCC, an exemption affidavit is </w:t>
      </w:r>
      <w:r>
        <w:rPr>
          <w:b/>
          <w:sz w:val="28"/>
          <w:szCs w:val="28"/>
        </w:rPr>
        <w:t>required</w:t>
      </w:r>
      <w:r>
        <w:rPr>
          <w:sz w:val="28"/>
          <w:szCs w:val="28"/>
        </w:rPr>
        <w:t>.  In this affidavit you acknowledge that plan reviews and inspection will not be provided, therefore possibly limiting the ability to obtain financing and insurance.  You must:</w:t>
      </w:r>
    </w:p>
    <w:p w:rsidR="007D327C" w:rsidRDefault="007D327C" w:rsidP="008F6D95">
      <w:pPr>
        <w:pStyle w:val="NoSpacing"/>
        <w:rPr>
          <w:sz w:val="28"/>
          <w:szCs w:val="28"/>
        </w:rPr>
      </w:pPr>
    </w:p>
    <w:p w:rsidR="007D327C" w:rsidRDefault="007D327C" w:rsidP="007D327C">
      <w:pPr>
        <w:pStyle w:val="NoSpacing"/>
        <w:numPr>
          <w:ilvl w:val="0"/>
          <w:numId w:val="1"/>
        </w:numPr>
        <w:rPr>
          <w:sz w:val="28"/>
          <w:szCs w:val="28"/>
        </w:rPr>
      </w:pPr>
      <w:bookmarkStart w:id="0" w:name="_GoBack"/>
      <w:bookmarkEnd w:id="0"/>
      <w:r>
        <w:rPr>
          <w:sz w:val="28"/>
          <w:szCs w:val="28"/>
        </w:rPr>
        <w:t>Fill out and complete the Affidavit of Exemption</w:t>
      </w:r>
    </w:p>
    <w:p w:rsidR="007D327C" w:rsidRDefault="00A34A6F" w:rsidP="007D327C">
      <w:pPr>
        <w:pStyle w:val="NoSpacing"/>
        <w:numPr>
          <w:ilvl w:val="0"/>
          <w:numId w:val="1"/>
        </w:numPr>
        <w:rPr>
          <w:sz w:val="28"/>
          <w:szCs w:val="28"/>
        </w:rPr>
      </w:pPr>
      <w:r>
        <w:rPr>
          <w:sz w:val="28"/>
          <w:szCs w:val="28"/>
        </w:rPr>
        <w:t>Have it n</w:t>
      </w:r>
      <w:r w:rsidR="007D327C">
        <w:rPr>
          <w:sz w:val="28"/>
          <w:szCs w:val="28"/>
        </w:rPr>
        <w:t>otarized and sealed</w:t>
      </w:r>
    </w:p>
    <w:p w:rsidR="007D327C" w:rsidRDefault="000E131E" w:rsidP="007D327C">
      <w:pPr>
        <w:pStyle w:val="NoSpacing"/>
        <w:numPr>
          <w:ilvl w:val="0"/>
          <w:numId w:val="1"/>
        </w:numPr>
        <w:rPr>
          <w:sz w:val="28"/>
          <w:szCs w:val="28"/>
        </w:rPr>
      </w:pPr>
      <w:r>
        <w:rPr>
          <w:sz w:val="28"/>
          <w:szCs w:val="28"/>
        </w:rPr>
        <w:t xml:space="preserve">File a copy of </w:t>
      </w:r>
      <w:r w:rsidR="00A34A6F">
        <w:rPr>
          <w:sz w:val="28"/>
          <w:szCs w:val="28"/>
        </w:rPr>
        <w:t xml:space="preserve">the affidavit into the Lincoln Parish conveyance records </w:t>
      </w:r>
      <w:r>
        <w:rPr>
          <w:sz w:val="28"/>
          <w:szCs w:val="28"/>
        </w:rPr>
        <w:t>attesting to the structure’s exempt status</w:t>
      </w:r>
    </w:p>
    <w:p w:rsidR="00A34A6F" w:rsidRDefault="00A34A6F" w:rsidP="007D327C">
      <w:pPr>
        <w:pStyle w:val="NoSpacing"/>
        <w:numPr>
          <w:ilvl w:val="0"/>
          <w:numId w:val="1"/>
        </w:numPr>
        <w:rPr>
          <w:sz w:val="28"/>
          <w:szCs w:val="28"/>
        </w:rPr>
      </w:pPr>
      <w:r>
        <w:rPr>
          <w:sz w:val="28"/>
          <w:szCs w:val="28"/>
        </w:rPr>
        <w:t xml:space="preserve">Provide a copy of the </w:t>
      </w:r>
      <w:r>
        <w:rPr>
          <w:b/>
          <w:sz w:val="28"/>
          <w:szCs w:val="28"/>
        </w:rPr>
        <w:t>filed</w:t>
      </w:r>
      <w:r>
        <w:rPr>
          <w:sz w:val="28"/>
          <w:szCs w:val="28"/>
        </w:rPr>
        <w:t xml:space="preserve"> affidavit to the building official</w:t>
      </w:r>
    </w:p>
    <w:p w:rsidR="00A34A6F" w:rsidRDefault="00A34A6F" w:rsidP="00A34A6F">
      <w:pPr>
        <w:pStyle w:val="NoSpacing"/>
        <w:ind w:left="1080"/>
        <w:rPr>
          <w:sz w:val="28"/>
          <w:szCs w:val="28"/>
        </w:rPr>
      </w:pPr>
    </w:p>
    <w:p w:rsidR="00A34A6F" w:rsidRDefault="00A34A6F" w:rsidP="00A34A6F">
      <w:pPr>
        <w:pStyle w:val="NoSpacing"/>
        <w:ind w:left="1080"/>
        <w:rPr>
          <w:sz w:val="28"/>
          <w:szCs w:val="28"/>
        </w:rPr>
      </w:pPr>
    </w:p>
    <w:p w:rsidR="00A34A6F" w:rsidRDefault="00A34A6F" w:rsidP="00A34A6F">
      <w:pPr>
        <w:pStyle w:val="NoSpacing"/>
        <w:ind w:left="1080"/>
        <w:rPr>
          <w:sz w:val="28"/>
          <w:szCs w:val="28"/>
        </w:rPr>
      </w:pPr>
    </w:p>
    <w:p w:rsidR="00A34A6F" w:rsidRDefault="00A34A6F" w:rsidP="00A34A6F">
      <w:pPr>
        <w:pStyle w:val="NoSpacing"/>
        <w:jc w:val="center"/>
        <w:rPr>
          <w:sz w:val="28"/>
          <w:szCs w:val="28"/>
        </w:rPr>
      </w:pPr>
      <w:r>
        <w:rPr>
          <w:sz w:val="28"/>
          <w:szCs w:val="28"/>
        </w:rPr>
        <w:t>Lincoln Parish GIS District</w:t>
      </w:r>
    </w:p>
    <w:p w:rsidR="00A34A6F" w:rsidRDefault="00A34A6F" w:rsidP="00A34A6F">
      <w:pPr>
        <w:pStyle w:val="NoSpacing"/>
        <w:jc w:val="center"/>
        <w:rPr>
          <w:sz w:val="28"/>
          <w:szCs w:val="28"/>
        </w:rPr>
      </w:pPr>
      <w:r>
        <w:rPr>
          <w:sz w:val="28"/>
          <w:szCs w:val="28"/>
        </w:rPr>
        <w:t>107 W. Texas Ave.</w:t>
      </w:r>
    </w:p>
    <w:p w:rsidR="00A34A6F" w:rsidRDefault="00A34A6F" w:rsidP="00A34A6F">
      <w:pPr>
        <w:pStyle w:val="NoSpacing"/>
        <w:jc w:val="center"/>
        <w:rPr>
          <w:sz w:val="28"/>
          <w:szCs w:val="28"/>
        </w:rPr>
      </w:pPr>
      <w:r>
        <w:rPr>
          <w:sz w:val="28"/>
          <w:szCs w:val="28"/>
        </w:rPr>
        <w:t>Ruston, LA 71270</w:t>
      </w:r>
    </w:p>
    <w:p w:rsidR="00A34A6F" w:rsidRDefault="00A34A6F" w:rsidP="00A34A6F">
      <w:pPr>
        <w:pStyle w:val="NoSpacing"/>
        <w:jc w:val="center"/>
        <w:rPr>
          <w:sz w:val="28"/>
          <w:szCs w:val="28"/>
        </w:rPr>
      </w:pPr>
      <w:r>
        <w:rPr>
          <w:sz w:val="28"/>
          <w:szCs w:val="28"/>
        </w:rPr>
        <w:t>318-513-6450</w:t>
      </w:r>
    </w:p>
    <w:p w:rsidR="00A34A6F" w:rsidRPr="007D327C" w:rsidRDefault="00A34A6F" w:rsidP="00A34A6F">
      <w:pPr>
        <w:pStyle w:val="NoSpacing"/>
        <w:rPr>
          <w:sz w:val="28"/>
          <w:szCs w:val="28"/>
        </w:rPr>
      </w:pPr>
    </w:p>
    <w:p w:rsidR="008F6D95" w:rsidRPr="008F6D95" w:rsidRDefault="008F6D95" w:rsidP="008F6D95">
      <w:pPr>
        <w:pStyle w:val="NoSpacing"/>
      </w:pPr>
    </w:p>
    <w:p w:rsidR="00082313" w:rsidRDefault="00082313" w:rsidP="005D6F4B">
      <w:pPr>
        <w:pStyle w:val="NoSpacing"/>
        <w:jc w:val="center"/>
        <w:rPr>
          <w:b/>
          <w:caps/>
          <w:sz w:val="32"/>
          <w:szCs w:val="32"/>
        </w:rPr>
      </w:pPr>
    </w:p>
    <w:p w:rsidR="00082313" w:rsidRDefault="00082313" w:rsidP="005D6F4B">
      <w:pPr>
        <w:pStyle w:val="NoSpacing"/>
        <w:jc w:val="center"/>
        <w:rPr>
          <w:b/>
          <w:caps/>
          <w:sz w:val="32"/>
          <w:szCs w:val="32"/>
        </w:rPr>
      </w:pPr>
    </w:p>
    <w:p w:rsidR="005D6F4B" w:rsidRPr="00DF67BD" w:rsidRDefault="00DF67BD" w:rsidP="005D6F4B">
      <w:pPr>
        <w:pStyle w:val="NoSpacing"/>
        <w:jc w:val="center"/>
        <w:rPr>
          <w:b/>
          <w:caps/>
          <w:sz w:val="32"/>
          <w:szCs w:val="32"/>
        </w:rPr>
      </w:pPr>
      <w:r w:rsidRPr="00DF67BD">
        <w:rPr>
          <w:b/>
          <w:caps/>
          <w:sz w:val="32"/>
          <w:szCs w:val="32"/>
        </w:rPr>
        <w:lastRenderedPageBreak/>
        <w:t>AFFIDAVIT OF EXEMPTION TO ACT 12 REQUIREMENTS</w:t>
      </w:r>
    </w:p>
    <w:p w:rsidR="00082313" w:rsidRDefault="00082313" w:rsidP="00DF67BD">
      <w:pPr>
        <w:pStyle w:val="NoSpacing"/>
        <w:rPr>
          <w:caps/>
          <w:sz w:val="28"/>
          <w:szCs w:val="28"/>
        </w:rPr>
      </w:pPr>
    </w:p>
    <w:p w:rsidR="00DF67BD" w:rsidRPr="00082313" w:rsidRDefault="00DF67BD" w:rsidP="00DF67BD">
      <w:pPr>
        <w:pStyle w:val="NoSpacing"/>
        <w:rPr>
          <w:caps/>
          <w:sz w:val="28"/>
          <w:szCs w:val="28"/>
        </w:rPr>
      </w:pPr>
      <w:r w:rsidRPr="00082313">
        <w:rPr>
          <w:caps/>
          <w:sz w:val="28"/>
          <w:szCs w:val="28"/>
        </w:rPr>
        <w:t>PARISH OF _________________</w:t>
      </w:r>
    </w:p>
    <w:p w:rsidR="00DF67BD" w:rsidRPr="00082313" w:rsidRDefault="00DF67BD" w:rsidP="00DF67BD">
      <w:pPr>
        <w:pStyle w:val="NoSpacing"/>
        <w:rPr>
          <w:caps/>
          <w:sz w:val="28"/>
          <w:szCs w:val="28"/>
        </w:rPr>
      </w:pPr>
    </w:p>
    <w:p w:rsidR="00DF67BD" w:rsidRPr="00082313" w:rsidRDefault="00DF67BD" w:rsidP="00DF67BD">
      <w:pPr>
        <w:pStyle w:val="NoSpacing"/>
        <w:rPr>
          <w:caps/>
          <w:sz w:val="28"/>
          <w:szCs w:val="28"/>
        </w:rPr>
      </w:pPr>
      <w:r w:rsidRPr="00082313">
        <w:rPr>
          <w:caps/>
          <w:sz w:val="28"/>
          <w:szCs w:val="28"/>
        </w:rPr>
        <w:t>sTATE OF LOUISIANA</w:t>
      </w:r>
    </w:p>
    <w:p w:rsidR="00DF67BD" w:rsidRPr="00082313" w:rsidRDefault="00DF67BD" w:rsidP="00DF67BD">
      <w:pPr>
        <w:pStyle w:val="NoSpacing"/>
        <w:jc w:val="center"/>
        <w:rPr>
          <w:caps/>
          <w:sz w:val="28"/>
          <w:szCs w:val="28"/>
        </w:rPr>
      </w:pPr>
      <w:r w:rsidRPr="00082313">
        <w:rPr>
          <w:caps/>
          <w:sz w:val="28"/>
          <w:szCs w:val="28"/>
          <w:u w:val="single"/>
        </w:rPr>
        <w:t>AFFIDAVIT</w:t>
      </w:r>
    </w:p>
    <w:p w:rsidR="00DF67BD" w:rsidRPr="00082313" w:rsidRDefault="00DF67BD" w:rsidP="00DF67BD">
      <w:pPr>
        <w:pStyle w:val="NoSpacing"/>
        <w:rPr>
          <w:caps/>
          <w:sz w:val="20"/>
          <w:szCs w:val="20"/>
        </w:rPr>
      </w:pPr>
    </w:p>
    <w:p w:rsidR="00DF67BD" w:rsidRPr="00082313" w:rsidRDefault="00DF67BD" w:rsidP="00DF67BD">
      <w:pPr>
        <w:pStyle w:val="NoSpacing"/>
        <w:rPr>
          <w:sz w:val="20"/>
          <w:szCs w:val="20"/>
        </w:rPr>
      </w:pPr>
      <w:r w:rsidRPr="00082313">
        <w:rPr>
          <w:caps/>
          <w:sz w:val="20"/>
          <w:szCs w:val="20"/>
        </w:rPr>
        <w:t xml:space="preserve">BEFORE ME, </w:t>
      </w:r>
      <w:r w:rsidRPr="00082313">
        <w:rPr>
          <w:sz w:val="20"/>
          <w:szCs w:val="20"/>
        </w:rPr>
        <w:t>undersigned notary, came and appeared:</w:t>
      </w:r>
    </w:p>
    <w:p w:rsidR="00DF67BD" w:rsidRPr="00082313" w:rsidRDefault="00DF67BD" w:rsidP="00DF67BD">
      <w:pPr>
        <w:pStyle w:val="NoSpacing"/>
        <w:rPr>
          <w:sz w:val="20"/>
          <w:szCs w:val="20"/>
        </w:rPr>
      </w:pPr>
    </w:p>
    <w:p w:rsidR="00DF67BD" w:rsidRPr="00082313" w:rsidRDefault="00DF67BD" w:rsidP="00DF67BD">
      <w:pPr>
        <w:pStyle w:val="NoSpacing"/>
        <w:jc w:val="center"/>
        <w:rPr>
          <w:sz w:val="20"/>
          <w:szCs w:val="20"/>
        </w:rPr>
      </w:pPr>
      <w:r w:rsidRPr="00082313">
        <w:rPr>
          <w:sz w:val="20"/>
          <w:szCs w:val="20"/>
        </w:rPr>
        <w:t>________________________________________</w:t>
      </w:r>
    </w:p>
    <w:p w:rsidR="00082313" w:rsidRPr="00082313" w:rsidRDefault="00DF67BD" w:rsidP="00082313">
      <w:pPr>
        <w:pStyle w:val="NoSpacing"/>
        <w:jc w:val="center"/>
        <w:rPr>
          <w:sz w:val="20"/>
          <w:szCs w:val="20"/>
        </w:rPr>
      </w:pPr>
      <w:r w:rsidRPr="00082313">
        <w:rPr>
          <w:sz w:val="20"/>
          <w:szCs w:val="20"/>
        </w:rPr>
        <w:t>Name (Affiant)</w:t>
      </w:r>
    </w:p>
    <w:p w:rsidR="00DF67BD" w:rsidRPr="00082313" w:rsidRDefault="00DF67BD" w:rsidP="00DF67BD">
      <w:pPr>
        <w:pStyle w:val="NoSpacing"/>
        <w:rPr>
          <w:sz w:val="20"/>
          <w:szCs w:val="20"/>
        </w:rPr>
      </w:pPr>
      <w:r w:rsidRPr="00082313">
        <w:rPr>
          <w:sz w:val="20"/>
          <w:szCs w:val="20"/>
        </w:rPr>
        <w:t>Who did depose and swear the following:</w:t>
      </w:r>
    </w:p>
    <w:p w:rsidR="00DF67BD" w:rsidRPr="00082313" w:rsidRDefault="00DF67BD" w:rsidP="00DF67BD">
      <w:pPr>
        <w:pStyle w:val="NoSpacing"/>
        <w:rPr>
          <w:sz w:val="20"/>
          <w:szCs w:val="20"/>
        </w:rPr>
      </w:pPr>
    </w:p>
    <w:p w:rsidR="00DF67BD" w:rsidRPr="00082313" w:rsidRDefault="00DF67BD" w:rsidP="00DF67BD">
      <w:pPr>
        <w:pStyle w:val="NoSpacing"/>
        <w:jc w:val="center"/>
        <w:rPr>
          <w:sz w:val="20"/>
          <w:szCs w:val="20"/>
        </w:rPr>
      </w:pPr>
      <w:r w:rsidRPr="00082313">
        <w:rPr>
          <w:sz w:val="20"/>
          <w:szCs w:val="20"/>
        </w:rPr>
        <w:t>Affiant is the owner of record for the following property/structure:</w:t>
      </w:r>
    </w:p>
    <w:p w:rsidR="00DF67BD" w:rsidRPr="00082313" w:rsidRDefault="00DF67BD" w:rsidP="00DF67BD">
      <w:pPr>
        <w:pStyle w:val="NoSpacing"/>
        <w:jc w:val="center"/>
        <w:rPr>
          <w:sz w:val="20"/>
          <w:szCs w:val="20"/>
        </w:rPr>
      </w:pPr>
    </w:p>
    <w:p w:rsidR="00DF67BD" w:rsidRPr="00082313" w:rsidRDefault="00DF67BD" w:rsidP="00DF67BD">
      <w:pPr>
        <w:pStyle w:val="NoSpacing"/>
        <w:jc w:val="center"/>
        <w:rPr>
          <w:sz w:val="20"/>
          <w:szCs w:val="20"/>
        </w:rPr>
      </w:pPr>
      <w:r w:rsidRPr="00082313">
        <w:rPr>
          <w:sz w:val="20"/>
          <w:szCs w:val="20"/>
        </w:rPr>
        <w:t>________________________________________________________________________________</w:t>
      </w:r>
    </w:p>
    <w:p w:rsidR="00DF67BD" w:rsidRPr="00082313" w:rsidRDefault="00DF67BD" w:rsidP="00DF67BD">
      <w:pPr>
        <w:pStyle w:val="NoSpacing"/>
        <w:jc w:val="center"/>
        <w:rPr>
          <w:sz w:val="20"/>
          <w:szCs w:val="20"/>
        </w:rPr>
      </w:pPr>
    </w:p>
    <w:p w:rsidR="00DF67BD" w:rsidRPr="00082313" w:rsidRDefault="00DF67BD" w:rsidP="00DF67BD">
      <w:pPr>
        <w:pStyle w:val="NoSpacing"/>
        <w:jc w:val="center"/>
        <w:rPr>
          <w:sz w:val="20"/>
          <w:szCs w:val="20"/>
        </w:rPr>
      </w:pPr>
      <w:r w:rsidRPr="00082313">
        <w:rPr>
          <w:sz w:val="20"/>
          <w:szCs w:val="20"/>
        </w:rPr>
        <w:t>________________________________________________________________________________</w:t>
      </w:r>
    </w:p>
    <w:p w:rsidR="00DF67BD" w:rsidRPr="00082313" w:rsidRDefault="00DF67BD" w:rsidP="00DF67BD">
      <w:pPr>
        <w:pStyle w:val="NoSpacing"/>
        <w:jc w:val="center"/>
        <w:rPr>
          <w:sz w:val="20"/>
          <w:szCs w:val="20"/>
        </w:rPr>
      </w:pPr>
    </w:p>
    <w:p w:rsidR="00DF67BD" w:rsidRPr="00082313" w:rsidRDefault="00DF67BD" w:rsidP="00AF26E6">
      <w:pPr>
        <w:pStyle w:val="NoSpacing"/>
        <w:ind w:firstLine="720"/>
        <w:jc w:val="center"/>
        <w:rPr>
          <w:sz w:val="20"/>
          <w:szCs w:val="20"/>
        </w:rPr>
      </w:pPr>
      <w:r w:rsidRPr="00082313">
        <w:rPr>
          <w:sz w:val="20"/>
          <w:szCs w:val="20"/>
        </w:rPr>
        <w:t xml:space="preserve">Affiant understands that Act 12 of the 2005 First Extraordinary Session (La. R.S. </w:t>
      </w:r>
      <w:r w:rsidR="000E131E">
        <w:rPr>
          <w:sz w:val="20"/>
          <w:szCs w:val="20"/>
        </w:rPr>
        <w:t>40:</w:t>
      </w:r>
      <w:r w:rsidRPr="00082313">
        <w:rPr>
          <w:sz w:val="20"/>
          <w:szCs w:val="20"/>
        </w:rPr>
        <w:t>1730.21 et seq.) mandates that after January 1, 2007, any construction, reconstruction, alteration, repair of buildings and other structures, and the installation of mechanical devices and equipment therein be in compliance with the Louisiana State Uniform Construction Code.</w:t>
      </w:r>
    </w:p>
    <w:p w:rsidR="00AF26E6" w:rsidRPr="00082313" w:rsidRDefault="00AF26E6" w:rsidP="00AF26E6">
      <w:pPr>
        <w:pStyle w:val="NoSpacing"/>
        <w:ind w:firstLine="720"/>
        <w:jc w:val="center"/>
        <w:rPr>
          <w:sz w:val="20"/>
          <w:szCs w:val="20"/>
        </w:rPr>
      </w:pPr>
    </w:p>
    <w:p w:rsidR="00AF26E6" w:rsidRPr="00082313" w:rsidRDefault="00AF26E6" w:rsidP="00AF26E6">
      <w:pPr>
        <w:pStyle w:val="NoSpacing"/>
        <w:ind w:firstLine="720"/>
        <w:jc w:val="center"/>
        <w:rPr>
          <w:sz w:val="20"/>
          <w:szCs w:val="20"/>
        </w:rPr>
      </w:pPr>
      <w:r w:rsidRPr="00082313">
        <w:rPr>
          <w:sz w:val="20"/>
          <w:szCs w:val="20"/>
        </w:rPr>
        <w:t xml:space="preserve">Affiant further understands that pursuant to La. R.S. </w:t>
      </w:r>
      <w:r w:rsidR="000E131E">
        <w:rPr>
          <w:sz w:val="20"/>
          <w:szCs w:val="20"/>
        </w:rPr>
        <w:t>40:</w:t>
      </w:r>
      <w:r w:rsidRPr="00082313">
        <w:rPr>
          <w:sz w:val="20"/>
          <w:szCs w:val="20"/>
        </w:rPr>
        <w:t>1730.30, certain farm structures and private outdoor recreational structures (including hunting and fishing camps) are exempt from regulation by the Louisiana State Uniform Construction Code.</w:t>
      </w:r>
    </w:p>
    <w:p w:rsidR="00AF26E6" w:rsidRPr="00082313" w:rsidRDefault="00AF26E6" w:rsidP="00AF26E6">
      <w:pPr>
        <w:pStyle w:val="NoSpacing"/>
        <w:ind w:firstLine="720"/>
        <w:jc w:val="center"/>
        <w:rPr>
          <w:sz w:val="20"/>
          <w:szCs w:val="20"/>
        </w:rPr>
      </w:pPr>
    </w:p>
    <w:p w:rsidR="00AF26E6" w:rsidRPr="00082313" w:rsidRDefault="00AF26E6" w:rsidP="00AF26E6">
      <w:pPr>
        <w:pStyle w:val="NoSpacing"/>
        <w:ind w:firstLine="720"/>
        <w:jc w:val="center"/>
        <w:rPr>
          <w:sz w:val="20"/>
          <w:szCs w:val="20"/>
        </w:rPr>
      </w:pPr>
      <w:r w:rsidRPr="00082313">
        <w:rPr>
          <w:sz w:val="20"/>
          <w:szCs w:val="20"/>
        </w:rPr>
        <w:t>Affiant attests that the above referenced property, which is subject to the building permit he/she is applying for, qualifies as an exemption under state law and is not subject to regulation by the Louisiana State Uniform Construction Code.</w:t>
      </w:r>
    </w:p>
    <w:p w:rsidR="00AF26E6" w:rsidRPr="00082313" w:rsidRDefault="00AF26E6" w:rsidP="00AF26E6">
      <w:pPr>
        <w:pStyle w:val="NoSpacing"/>
        <w:ind w:firstLine="720"/>
        <w:jc w:val="center"/>
        <w:rPr>
          <w:sz w:val="20"/>
          <w:szCs w:val="20"/>
        </w:rPr>
      </w:pPr>
    </w:p>
    <w:p w:rsidR="00AF26E6" w:rsidRPr="00082313" w:rsidRDefault="00AF26E6" w:rsidP="00AF26E6">
      <w:pPr>
        <w:pStyle w:val="NoSpacing"/>
        <w:ind w:firstLine="720"/>
        <w:jc w:val="center"/>
        <w:rPr>
          <w:sz w:val="20"/>
          <w:szCs w:val="20"/>
        </w:rPr>
      </w:pPr>
      <w:r w:rsidRPr="00082313">
        <w:rPr>
          <w:sz w:val="20"/>
          <w:szCs w:val="20"/>
        </w:rPr>
        <w:t>Affiant further attests that the subject property is not a primary place of residence.</w:t>
      </w:r>
    </w:p>
    <w:p w:rsidR="00AF26E6" w:rsidRPr="00082313" w:rsidRDefault="00AF26E6" w:rsidP="00AF26E6">
      <w:pPr>
        <w:pStyle w:val="NoSpacing"/>
        <w:ind w:firstLine="720"/>
        <w:jc w:val="center"/>
        <w:rPr>
          <w:sz w:val="20"/>
          <w:szCs w:val="20"/>
        </w:rPr>
      </w:pPr>
    </w:p>
    <w:p w:rsidR="00AF26E6" w:rsidRPr="00082313" w:rsidRDefault="00AF26E6" w:rsidP="00AF26E6">
      <w:pPr>
        <w:pStyle w:val="NoSpacing"/>
        <w:ind w:firstLine="720"/>
        <w:jc w:val="center"/>
        <w:rPr>
          <w:sz w:val="20"/>
          <w:szCs w:val="20"/>
        </w:rPr>
      </w:pPr>
      <w:r w:rsidRPr="00082313">
        <w:rPr>
          <w:sz w:val="20"/>
          <w:szCs w:val="20"/>
        </w:rPr>
        <w:t>Affiant agrees that the subject property will not be leased or rented for any other purpose other than one qualifying the property and an exemption to Act 12.</w:t>
      </w:r>
    </w:p>
    <w:p w:rsidR="00AF26E6" w:rsidRPr="00082313" w:rsidRDefault="00AF26E6" w:rsidP="00AF26E6">
      <w:pPr>
        <w:pStyle w:val="NoSpacing"/>
        <w:ind w:firstLine="720"/>
        <w:jc w:val="center"/>
        <w:rPr>
          <w:sz w:val="20"/>
          <w:szCs w:val="20"/>
        </w:rPr>
      </w:pPr>
    </w:p>
    <w:p w:rsidR="00AF26E6" w:rsidRPr="00082313" w:rsidRDefault="00AF26E6" w:rsidP="00AF26E6">
      <w:pPr>
        <w:pStyle w:val="NoSpacing"/>
        <w:ind w:firstLine="720"/>
        <w:jc w:val="center"/>
        <w:rPr>
          <w:sz w:val="20"/>
          <w:szCs w:val="20"/>
        </w:rPr>
      </w:pPr>
      <w:r w:rsidRPr="00082313">
        <w:rPr>
          <w:sz w:val="20"/>
          <w:szCs w:val="20"/>
        </w:rPr>
        <w:t>Affiant acknowledges that should the subject property be converted to any use other than an exempted use that the property/structure may be subject to regulation by compliance with the Louisiana State Uniform Construction Code.</w:t>
      </w:r>
    </w:p>
    <w:p w:rsidR="00AF26E6" w:rsidRPr="00082313" w:rsidRDefault="00AF26E6" w:rsidP="00AF26E6">
      <w:pPr>
        <w:pStyle w:val="NoSpacing"/>
        <w:ind w:firstLine="720"/>
        <w:jc w:val="center"/>
        <w:rPr>
          <w:sz w:val="20"/>
          <w:szCs w:val="20"/>
        </w:rPr>
      </w:pPr>
    </w:p>
    <w:p w:rsidR="00AF26E6" w:rsidRPr="00082313" w:rsidRDefault="00AF26E6" w:rsidP="00AF26E6">
      <w:pPr>
        <w:pStyle w:val="NoSpacing"/>
        <w:ind w:firstLine="720"/>
        <w:jc w:val="center"/>
        <w:rPr>
          <w:sz w:val="20"/>
          <w:szCs w:val="20"/>
        </w:rPr>
      </w:pPr>
      <w:r w:rsidRPr="00082313">
        <w:rPr>
          <w:sz w:val="20"/>
          <w:szCs w:val="20"/>
        </w:rPr>
        <w:t>Affiant acknowledges that he must file a copy of this affidavit into the parish conveyance records and provide proof of the f</w:t>
      </w:r>
      <w:r w:rsidR="000E131E">
        <w:rPr>
          <w:sz w:val="20"/>
          <w:szCs w:val="20"/>
        </w:rPr>
        <w:t>iling to the building official. (La. R.S. 33:4777)</w:t>
      </w:r>
    </w:p>
    <w:p w:rsidR="00AF26E6" w:rsidRPr="00082313" w:rsidRDefault="00AF26E6" w:rsidP="00AF26E6">
      <w:pPr>
        <w:pStyle w:val="NoSpacing"/>
        <w:ind w:firstLine="720"/>
        <w:jc w:val="center"/>
        <w:rPr>
          <w:sz w:val="20"/>
          <w:szCs w:val="20"/>
        </w:rPr>
      </w:pPr>
    </w:p>
    <w:p w:rsidR="00082313" w:rsidRPr="00082313" w:rsidRDefault="00082313" w:rsidP="00AF26E6">
      <w:pPr>
        <w:pStyle w:val="NoSpacing"/>
        <w:ind w:firstLine="720"/>
        <w:jc w:val="center"/>
        <w:rPr>
          <w:sz w:val="20"/>
          <w:szCs w:val="20"/>
        </w:rPr>
      </w:pPr>
    </w:p>
    <w:p w:rsidR="00082313" w:rsidRPr="00082313" w:rsidRDefault="00082313" w:rsidP="00AF26E6">
      <w:pPr>
        <w:pStyle w:val="NoSpacing"/>
        <w:ind w:firstLine="720"/>
        <w:jc w:val="center"/>
        <w:rPr>
          <w:sz w:val="20"/>
          <w:szCs w:val="20"/>
        </w:rPr>
      </w:pPr>
      <w:r w:rsidRPr="00082313">
        <w:rPr>
          <w:sz w:val="20"/>
          <w:szCs w:val="20"/>
        </w:rPr>
        <w:t>SWORN AND SUBSCRIBED, before undersigned Notary, on the _____ day of _______________, 2_____.</w:t>
      </w:r>
    </w:p>
    <w:p w:rsidR="00082313" w:rsidRPr="00082313" w:rsidRDefault="00082313" w:rsidP="00082313">
      <w:pPr>
        <w:pStyle w:val="NoSpacing"/>
        <w:ind w:firstLine="720"/>
        <w:rPr>
          <w:sz w:val="20"/>
          <w:szCs w:val="20"/>
        </w:rPr>
      </w:pPr>
    </w:p>
    <w:p w:rsidR="00082313" w:rsidRPr="00082313" w:rsidRDefault="00082313" w:rsidP="00082313">
      <w:pPr>
        <w:pStyle w:val="NoSpacing"/>
        <w:ind w:firstLine="720"/>
        <w:rPr>
          <w:sz w:val="20"/>
          <w:szCs w:val="20"/>
        </w:rPr>
      </w:pPr>
      <w:r w:rsidRPr="00082313">
        <w:rPr>
          <w:sz w:val="20"/>
          <w:szCs w:val="20"/>
        </w:rPr>
        <w:t>______________________________</w:t>
      </w:r>
      <w:r w:rsidRPr="00082313">
        <w:rPr>
          <w:sz w:val="20"/>
          <w:szCs w:val="20"/>
        </w:rPr>
        <w:tab/>
        <w:t>______________________________</w:t>
      </w:r>
    </w:p>
    <w:p w:rsidR="00082313" w:rsidRPr="00082313" w:rsidRDefault="00082313" w:rsidP="00082313">
      <w:pPr>
        <w:pStyle w:val="NoSpacing"/>
        <w:ind w:firstLine="720"/>
        <w:rPr>
          <w:sz w:val="20"/>
          <w:szCs w:val="20"/>
        </w:rPr>
      </w:pPr>
      <w:r w:rsidRPr="00082313">
        <w:rPr>
          <w:sz w:val="20"/>
          <w:szCs w:val="20"/>
        </w:rPr>
        <w:t>Witness</w:t>
      </w:r>
      <w:r w:rsidRPr="00082313">
        <w:rPr>
          <w:sz w:val="20"/>
          <w:szCs w:val="20"/>
        </w:rPr>
        <w:tab/>
      </w:r>
      <w:r w:rsidRPr="00082313">
        <w:rPr>
          <w:sz w:val="20"/>
          <w:szCs w:val="20"/>
        </w:rPr>
        <w:tab/>
      </w:r>
      <w:r w:rsidRPr="00082313">
        <w:rPr>
          <w:sz w:val="20"/>
          <w:szCs w:val="20"/>
        </w:rPr>
        <w:tab/>
      </w:r>
      <w:r w:rsidRPr="00082313">
        <w:rPr>
          <w:sz w:val="20"/>
          <w:szCs w:val="20"/>
        </w:rPr>
        <w:tab/>
      </w:r>
      <w:r w:rsidRPr="00082313">
        <w:rPr>
          <w:sz w:val="20"/>
          <w:szCs w:val="20"/>
        </w:rPr>
        <w:tab/>
        <w:t>Affiant</w:t>
      </w:r>
    </w:p>
    <w:p w:rsidR="00082313" w:rsidRPr="00082313" w:rsidRDefault="00082313" w:rsidP="00082313">
      <w:pPr>
        <w:pStyle w:val="NoSpacing"/>
        <w:ind w:firstLine="720"/>
        <w:rPr>
          <w:sz w:val="20"/>
          <w:szCs w:val="20"/>
        </w:rPr>
      </w:pPr>
    </w:p>
    <w:p w:rsidR="00082313" w:rsidRPr="00082313" w:rsidRDefault="00082313" w:rsidP="00082313">
      <w:pPr>
        <w:pStyle w:val="NoSpacing"/>
        <w:ind w:firstLine="720"/>
        <w:rPr>
          <w:sz w:val="20"/>
          <w:szCs w:val="20"/>
        </w:rPr>
      </w:pPr>
      <w:r w:rsidRPr="00082313">
        <w:rPr>
          <w:sz w:val="20"/>
          <w:szCs w:val="20"/>
        </w:rPr>
        <w:t>______________________________</w:t>
      </w:r>
    </w:p>
    <w:p w:rsidR="00082313" w:rsidRDefault="00082313" w:rsidP="00082313">
      <w:pPr>
        <w:pStyle w:val="NoSpacing"/>
        <w:ind w:firstLine="720"/>
        <w:rPr>
          <w:sz w:val="20"/>
          <w:szCs w:val="20"/>
        </w:rPr>
      </w:pPr>
      <w:r w:rsidRPr="00082313">
        <w:rPr>
          <w:sz w:val="20"/>
          <w:szCs w:val="20"/>
        </w:rPr>
        <w:t>Witness</w:t>
      </w:r>
    </w:p>
    <w:p w:rsidR="00082313" w:rsidRDefault="00082313" w:rsidP="00082313">
      <w:pPr>
        <w:pStyle w:val="NoSpacing"/>
        <w:ind w:firstLine="720"/>
        <w:rPr>
          <w:sz w:val="20"/>
          <w:szCs w:val="20"/>
        </w:rPr>
      </w:pPr>
    </w:p>
    <w:p w:rsidR="00082313" w:rsidRDefault="00082313" w:rsidP="00082313">
      <w:pPr>
        <w:pStyle w:val="NoSpacing"/>
        <w:ind w:firstLine="720"/>
        <w:jc w:val="center"/>
        <w:rPr>
          <w:sz w:val="20"/>
          <w:szCs w:val="20"/>
        </w:rPr>
      </w:pPr>
      <w:r>
        <w:rPr>
          <w:sz w:val="20"/>
          <w:szCs w:val="20"/>
        </w:rPr>
        <w:t>________________________________________</w:t>
      </w:r>
    </w:p>
    <w:p w:rsidR="00082313" w:rsidRDefault="00082313" w:rsidP="00082313">
      <w:pPr>
        <w:pStyle w:val="NoSpacing"/>
        <w:ind w:firstLine="720"/>
        <w:jc w:val="center"/>
        <w:rPr>
          <w:sz w:val="20"/>
          <w:szCs w:val="20"/>
        </w:rPr>
      </w:pPr>
      <w:r>
        <w:rPr>
          <w:sz w:val="20"/>
          <w:szCs w:val="20"/>
        </w:rPr>
        <w:t>Notary Public</w:t>
      </w:r>
    </w:p>
    <w:p w:rsidR="00082313" w:rsidRDefault="00082313" w:rsidP="00082313">
      <w:pPr>
        <w:pStyle w:val="NoSpacing"/>
        <w:ind w:firstLine="720"/>
        <w:jc w:val="center"/>
        <w:rPr>
          <w:sz w:val="20"/>
          <w:szCs w:val="20"/>
        </w:rPr>
      </w:pPr>
    </w:p>
    <w:p w:rsidR="00082313" w:rsidRDefault="00082313" w:rsidP="00082313">
      <w:pPr>
        <w:pStyle w:val="NoSpacing"/>
        <w:ind w:firstLine="720"/>
        <w:jc w:val="center"/>
        <w:rPr>
          <w:sz w:val="20"/>
          <w:szCs w:val="20"/>
        </w:rPr>
      </w:pPr>
      <w:r>
        <w:rPr>
          <w:sz w:val="20"/>
          <w:szCs w:val="20"/>
        </w:rPr>
        <w:t>Printed Name________________________________________</w:t>
      </w:r>
    </w:p>
    <w:p w:rsidR="00082313" w:rsidRDefault="00082313" w:rsidP="00082313">
      <w:pPr>
        <w:pStyle w:val="NoSpacing"/>
        <w:ind w:firstLine="720"/>
        <w:jc w:val="center"/>
        <w:rPr>
          <w:sz w:val="20"/>
          <w:szCs w:val="20"/>
        </w:rPr>
      </w:pPr>
    </w:p>
    <w:p w:rsidR="00082313" w:rsidRPr="00082313" w:rsidRDefault="00082313" w:rsidP="00082313">
      <w:pPr>
        <w:pStyle w:val="NoSpacing"/>
        <w:ind w:firstLine="720"/>
        <w:jc w:val="center"/>
        <w:rPr>
          <w:sz w:val="20"/>
          <w:szCs w:val="20"/>
        </w:rPr>
      </w:pPr>
    </w:p>
    <w:p w:rsidR="00AF26E6" w:rsidRPr="00AF26E6" w:rsidRDefault="00082313" w:rsidP="00082313">
      <w:pPr>
        <w:pStyle w:val="NoSpacing"/>
        <w:ind w:firstLine="720"/>
        <w:rPr>
          <w:sz w:val="20"/>
          <w:szCs w:val="20"/>
        </w:rPr>
      </w:pPr>
      <w:r>
        <w:rPr>
          <w:sz w:val="20"/>
          <w:szCs w:val="20"/>
        </w:rPr>
        <w:t>Commission Expires____________________</w:t>
      </w:r>
      <w:r>
        <w:rPr>
          <w:sz w:val="20"/>
          <w:szCs w:val="20"/>
        </w:rPr>
        <w:tab/>
      </w:r>
      <w:r>
        <w:rPr>
          <w:sz w:val="20"/>
          <w:szCs w:val="20"/>
        </w:rPr>
        <w:tab/>
      </w:r>
      <w:r>
        <w:rPr>
          <w:sz w:val="20"/>
          <w:szCs w:val="20"/>
        </w:rPr>
        <w:tab/>
      </w:r>
      <w:r>
        <w:rPr>
          <w:sz w:val="20"/>
          <w:szCs w:val="20"/>
        </w:rPr>
        <w:tab/>
        <w:t>Notary Number_______________________</w:t>
      </w:r>
    </w:p>
    <w:sectPr w:rsidR="00AF26E6" w:rsidRPr="00AF26E6" w:rsidSect="00082313">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36163B"/>
    <w:multiLevelType w:val="hybridMultilevel"/>
    <w:tmpl w:val="63FE7B10"/>
    <w:lvl w:ilvl="0" w:tplc="DF36A2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D6F4B"/>
    <w:rsid w:val="00082313"/>
    <w:rsid w:val="000E131E"/>
    <w:rsid w:val="004D7529"/>
    <w:rsid w:val="005D6F4B"/>
    <w:rsid w:val="007D327C"/>
    <w:rsid w:val="00863797"/>
    <w:rsid w:val="008F6D95"/>
    <w:rsid w:val="00A34A6F"/>
    <w:rsid w:val="00AF26E6"/>
    <w:rsid w:val="00B778F0"/>
    <w:rsid w:val="00DF6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 id="V:Rule2" type="connector" idref="#_x0000_s1026"/>
      </o:rules>
    </o:shapelayout>
  </w:shapeDefaults>
  <w:decimalSymbol w:val="."/>
  <w:listSeparator w:val=","/>
  <w14:docId w14:val="60B51CA8"/>
  <w15:docId w15:val="{68174282-B102-4E42-9867-3C20731C9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37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D6F4B"/>
    <w:pPr>
      <w:spacing w:after="0" w:line="240" w:lineRule="auto"/>
    </w:pPr>
  </w:style>
  <w:style w:type="paragraph" w:styleId="BalloonText">
    <w:name w:val="Balloon Text"/>
    <w:basedOn w:val="Normal"/>
    <w:link w:val="BalloonTextChar"/>
    <w:uiPriority w:val="99"/>
    <w:semiHidden/>
    <w:unhideWhenUsed/>
    <w:rsid w:val="005D6F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F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9C0A0-AC73-4F6E-9779-42B97825D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600</Words>
  <Characters>3425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Melisa Bowman</dc:creator>
  <cp:keywords/>
  <dc:description/>
  <cp:lastModifiedBy>Jackson Matthews</cp:lastModifiedBy>
  <cp:revision>4</cp:revision>
  <dcterms:created xsi:type="dcterms:W3CDTF">2010-01-25T14:50:00Z</dcterms:created>
  <dcterms:modified xsi:type="dcterms:W3CDTF">2021-03-26T20:52:00Z</dcterms:modified>
</cp:coreProperties>
</file>